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60F" w14:textId="77777777" w:rsidR="00F731AE" w:rsidRPr="000F3171" w:rsidRDefault="00F731AE" w:rsidP="000F3171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0F3171">
        <w:rPr>
          <w:rFonts w:ascii="Calibri" w:hAnsi="Calibri" w:cs="Calibri"/>
          <w:b/>
          <w:sz w:val="24"/>
          <w:szCs w:val="24"/>
          <w:lang w:val="pl-PL"/>
        </w:rPr>
        <w:t>Warszawa,</w:t>
      </w:r>
      <w:r w:rsidR="001E3A03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5465A8">
        <w:rPr>
          <w:rFonts w:ascii="Calibri" w:hAnsi="Calibri" w:cs="Calibri"/>
          <w:b/>
          <w:sz w:val="24"/>
          <w:szCs w:val="24"/>
          <w:lang w:val="pl-PL"/>
        </w:rPr>
        <w:t>2</w:t>
      </w:r>
      <w:r w:rsidR="00563241">
        <w:rPr>
          <w:rFonts w:ascii="Calibri" w:hAnsi="Calibri" w:cs="Calibri"/>
          <w:b/>
          <w:sz w:val="24"/>
          <w:szCs w:val="24"/>
          <w:lang w:val="pl-PL"/>
        </w:rPr>
        <w:t>8</w:t>
      </w:r>
      <w:r w:rsidR="001E3A03">
        <w:rPr>
          <w:rFonts w:ascii="Calibri" w:hAnsi="Calibri" w:cs="Calibri"/>
          <w:b/>
          <w:sz w:val="24"/>
          <w:szCs w:val="24"/>
          <w:lang w:val="pl-PL"/>
        </w:rPr>
        <w:t>-</w:t>
      </w:r>
      <w:r w:rsidR="004D4741">
        <w:rPr>
          <w:rFonts w:ascii="Calibri" w:hAnsi="Calibri" w:cs="Calibri"/>
          <w:b/>
          <w:sz w:val="24"/>
          <w:szCs w:val="24"/>
          <w:lang w:val="pl-PL"/>
        </w:rPr>
        <w:t>0</w:t>
      </w:r>
      <w:r w:rsidR="00563241">
        <w:rPr>
          <w:rFonts w:ascii="Calibri" w:hAnsi="Calibri" w:cs="Calibri"/>
          <w:b/>
          <w:sz w:val="24"/>
          <w:szCs w:val="24"/>
          <w:lang w:val="pl-PL"/>
        </w:rPr>
        <w:t>2</w:t>
      </w:r>
      <w:r w:rsidR="001E3A03">
        <w:rPr>
          <w:rFonts w:ascii="Calibri" w:hAnsi="Calibri" w:cs="Calibri"/>
          <w:b/>
          <w:sz w:val="24"/>
          <w:szCs w:val="24"/>
          <w:lang w:val="pl-PL"/>
        </w:rPr>
        <w:t>-202</w:t>
      </w:r>
      <w:r w:rsidR="00AA6117">
        <w:rPr>
          <w:rFonts w:ascii="Calibri" w:hAnsi="Calibri" w:cs="Calibri"/>
          <w:b/>
          <w:sz w:val="24"/>
          <w:szCs w:val="24"/>
          <w:lang w:val="pl-PL"/>
        </w:rPr>
        <w:t>4</w:t>
      </w:r>
      <w:r w:rsidR="001E3A03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7AB672CA" w14:textId="77777777" w:rsidR="00F731AE" w:rsidRPr="000F3171" w:rsidRDefault="00F731AE">
      <w:pPr>
        <w:rPr>
          <w:rFonts w:ascii="Calibri" w:hAnsi="Calibri"/>
          <w:b/>
          <w:sz w:val="24"/>
          <w:szCs w:val="24"/>
          <w:u w:val="single"/>
        </w:rPr>
      </w:pPr>
    </w:p>
    <w:p w14:paraId="445EAB50" w14:textId="77777777" w:rsidR="000838CB" w:rsidRDefault="000838CB" w:rsidP="000838CB">
      <w:pPr>
        <w:pStyle w:val="Tretekstu"/>
        <w:rPr>
          <w:rFonts w:ascii="Calibri" w:eastAsia="Calibri" w:hAnsi="Calibri"/>
          <w:b/>
        </w:rPr>
      </w:pPr>
      <w:r w:rsidRPr="000838CB">
        <w:rPr>
          <w:rFonts w:ascii="Calibri" w:eastAsia="Calibri" w:hAnsi="Calibri"/>
          <w:b/>
        </w:rPr>
        <w:t xml:space="preserve">Autor: Marek Wielgo, ekspert portalu </w:t>
      </w:r>
      <w:hyperlink r:id="rId8" w:history="1">
        <w:r w:rsidRPr="001E3A03">
          <w:rPr>
            <w:rStyle w:val="Hipercze"/>
            <w:rFonts w:ascii="Calibri" w:eastAsia="Calibri" w:hAnsi="Calibri"/>
            <w:b/>
            <w:color w:val="auto"/>
            <w:u w:val="none"/>
          </w:rPr>
          <w:t>GetHome.pl</w:t>
        </w:r>
      </w:hyperlink>
    </w:p>
    <w:p w14:paraId="7EDF06AF" w14:textId="77777777" w:rsidR="00F731AE" w:rsidRPr="000F3171" w:rsidRDefault="00563241" w:rsidP="000F3171">
      <w:pPr>
        <w:pStyle w:val="Tretekstu"/>
        <w:jc w:val="center"/>
        <w:rPr>
          <w:rFonts w:ascii="Calibri" w:eastAsia="Calibri" w:hAnsi="Calibri"/>
          <w:b/>
          <w:sz w:val="44"/>
          <w:szCs w:val="44"/>
        </w:rPr>
      </w:pPr>
      <w:r>
        <w:rPr>
          <w:rFonts w:ascii="Calibri" w:eastAsia="Calibri" w:hAnsi="Calibri"/>
          <w:b/>
          <w:sz w:val="44"/>
          <w:szCs w:val="44"/>
        </w:rPr>
        <w:t>Rząd chce wspierać budowę akademików. Mogą</w:t>
      </w:r>
      <w:r w:rsidR="00F74A12">
        <w:rPr>
          <w:rFonts w:ascii="Calibri" w:eastAsia="Calibri" w:hAnsi="Calibri"/>
          <w:b/>
          <w:sz w:val="44"/>
          <w:szCs w:val="44"/>
        </w:rPr>
        <w:t xml:space="preserve"> </w:t>
      </w:r>
      <w:r>
        <w:rPr>
          <w:rFonts w:ascii="Calibri" w:eastAsia="Calibri" w:hAnsi="Calibri"/>
          <w:b/>
          <w:sz w:val="44"/>
          <w:szCs w:val="44"/>
        </w:rPr>
        <w:t xml:space="preserve">„uwolnić” </w:t>
      </w:r>
      <w:r w:rsidR="00921008">
        <w:rPr>
          <w:rFonts w:ascii="Calibri" w:eastAsia="Calibri" w:hAnsi="Calibri"/>
          <w:b/>
          <w:sz w:val="44"/>
          <w:szCs w:val="44"/>
        </w:rPr>
        <w:t>tysi</w:t>
      </w:r>
      <w:r w:rsidR="00BC4C82">
        <w:rPr>
          <w:rFonts w:ascii="Calibri" w:eastAsia="Calibri" w:hAnsi="Calibri"/>
          <w:b/>
          <w:sz w:val="44"/>
          <w:szCs w:val="44"/>
        </w:rPr>
        <w:t>ą</w:t>
      </w:r>
      <w:r w:rsidR="00921008">
        <w:rPr>
          <w:rFonts w:ascii="Calibri" w:eastAsia="Calibri" w:hAnsi="Calibri"/>
          <w:b/>
          <w:sz w:val="44"/>
          <w:szCs w:val="44"/>
        </w:rPr>
        <w:t>c</w:t>
      </w:r>
      <w:r w:rsidR="00BC4C82">
        <w:rPr>
          <w:rFonts w:ascii="Calibri" w:eastAsia="Calibri" w:hAnsi="Calibri"/>
          <w:b/>
          <w:sz w:val="44"/>
          <w:szCs w:val="44"/>
        </w:rPr>
        <w:t>e</w:t>
      </w:r>
      <w:r w:rsidR="00921008">
        <w:rPr>
          <w:rFonts w:ascii="Calibri" w:eastAsia="Calibri" w:hAnsi="Calibri"/>
          <w:b/>
          <w:sz w:val="44"/>
          <w:szCs w:val="44"/>
        </w:rPr>
        <w:t xml:space="preserve"> </w:t>
      </w:r>
      <w:r>
        <w:rPr>
          <w:rFonts w:ascii="Calibri" w:eastAsia="Calibri" w:hAnsi="Calibri"/>
          <w:b/>
          <w:sz w:val="44"/>
          <w:szCs w:val="44"/>
        </w:rPr>
        <w:t>mieszkań na wynajem!</w:t>
      </w:r>
      <w:r w:rsidR="00921008">
        <w:rPr>
          <w:rFonts w:ascii="Calibri" w:eastAsia="Calibri" w:hAnsi="Calibri"/>
          <w:b/>
          <w:sz w:val="44"/>
          <w:szCs w:val="44"/>
        </w:rPr>
        <w:t xml:space="preserve"> </w:t>
      </w:r>
    </w:p>
    <w:p w14:paraId="4D10539F" w14:textId="2FA6E92A" w:rsidR="00563241" w:rsidRDefault="00563241" w:rsidP="0056324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Fundusz Dopłat przy Banku Gospodarstwa Krajowego będzie wspierał finansowo budowę i remonty akademików studenckich. Ma to poprawić dostępność mieszkań na wynajem </w:t>
      </w:r>
      <w:r w:rsidRPr="00563241">
        <w:rPr>
          <w:rFonts w:ascii="Calibri" w:hAnsi="Calibri" w:cs="Calibri"/>
          <w:b/>
          <w:sz w:val="24"/>
          <w:szCs w:val="24"/>
        </w:rPr>
        <w:t>dla młodych, którzy chcą się usamodzielnić lub migrują za pracą do największych miast</w:t>
      </w:r>
      <w:r>
        <w:rPr>
          <w:rFonts w:ascii="Calibri" w:hAnsi="Calibri" w:cs="Calibri"/>
          <w:b/>
          <w:sz w:val="24"/>
          <w:szCs w:val="24"/>
          <w:lang w:val="pl-PL"/>
        </w:rPr>
        <w:t>. E</w:t>
      </w:r>
      <w:r>
        <w:rPr>
          <w:rFonts w:ascii="Calibri" w:hAnsi="Calibri" w:cs="Calibri"/>
          <w:b/>
          <w:bCs/>
          <w:sz w:val="24"/>
          <w:szCs w:val="24"/>
        </w:rPr>
        <w:t>ksper</w:t>
      </w:r>
      <w:r w:rsidR="00F729D4">
        <w:rPr>
          <w:rFonts w:ascii="Calibri" w:hAnsi="Calibri" w:cs="Calibri"/>
          <w:b/>
          <w:bCs/>
          <w:sz w:val="24"/>
          <w:szCs w:val="24"/>
          <w:lang w:val="pl-PL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 xml:space="preserve"> portal</w:t>
      </w:r>
      <w:r w:rsidR="00F729D4">
        <w:rPr>
          <w:rFonts w:ascii="Calibri" w:hAnsi="Calibri" w:cs="Calibri"/>
          <w:b/>
          <w:bCs/>
          <w:sz w:val="24"/>
          <w:szCs w:val="24"/>
          <w:lang w:val="pl-PL"/>
        </w:rPr>
        <w:t xml:space="preserve">u </w:t>
      </w:r>
      <w:r>
        <w:rPr>
          <w:rFonts w:ascii="Calibri" w:hAnsi="Calibri" w:cs="Calibri"/>
          <w:b/>
          <w:bCs/>
          <w:sz w:val="24"/>
          <w:szCs w:val="24"/>
        </w:rPr>
        <w:t xml:space="preserve">GetHome.pl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zbadali, ile takich mieszkań można byłoby „uwolnić”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535EDF" w14:textId="77777777" w:rsidR="00F729D4" w:rsidRDefault="00F729D4" w:rsidP="00563241">
      <w:pPr>
        <w:rPr>
          <w:rFonts w:ascii="Calibri" w:hAnsi="Calibri" w:cs="Calibri"/>
          <w:b/>
          <w:bCs/>
          <w:sz w:val="24"/>
          <w:szCs w:val="24"/>
        </w:rPr>
      </w:pPr>
    </w:p>
    <w:p w14:paraId="0664D1E8" w14:textId="77777777" w:rsidR="00563241" w:rsidRDefault="00563241" w:rsidP="00563241">
      <w:pPr>
        <w:rPr>
          <w:rFonts w:ascii="Calibri" w:hAnsi="Calibri" w:cs="Calibri"/>
          <w:sz w:val="24"/>
          <w:szCs w:val="24"/>
        </w:rPr>
      </w:pPr>
      <w:r w:rsidRPr="00563241">
        <w:rPr>
          <w:rFonts w:ascii="Calibri" w:hAnsi="Calibri" w:cs="Calibri"/>
          <w:sz w:val="24"/>
          <w:szCs w:val="24"/>
          <w:lang w:val="pl-PL"/>
        </w:rPr>
        <w:t xml:space="preserve">– </w:t>
      </w:r>
      <w:r w:rsidRPr="00BC4C82">
        <w:rPr>
          <w:rFonts w:ascii="Calibri" w:hAnsi="Calibri" w:cs="Calibri"/>
          <w:i/>
          <w:iCs/>
          <w:sz w:val="24"/>
          <w:szCs w:val="24"/>
          <w:lang w:val="pl-PL"/>
        </w:rPr>
        <w:t>N</w:t>
      </w:r>
      <w:r w:rsidRPr="00BC4C82">
        <w:rPr>
          <w:rFonts w:ascii="Calibri" w:hAnsi="Calibri" w:cs="Calibri"/>
          <w:i/>
          <w:iCs/>
          <w:sz w:val="24"/>
          <w:szCs w:val="24"/>
        </w:rPr>
        <w:t>ie ma twardych danych dotyczących liczby mieszkań najmowanych przez studiującą młodzież. Jednak w największych miastach skala tego zjawiska z pewnością jest ogromna</w:t>
      </w:r>
      <w:r>
        <w:rPr>
          <w:rFonts w:ascii="Calibri" w:hAnsi="Calibri" w:cs="Calibri"/>
          <w:sz w:val="24"/>
          <w:szCs w:val="24"/>
          <w:lang w:val="pl-PL"/>
        </w:rPr>
        <w:t xml:space="preserve"> – mówi </w:t>
      </w:r>
      <w:r>
        <w:rPr>
          <w:rFonts w:ascii="Calibri" w:hAnsi="Calibri" w:cs="Calibri"/>
          <w:sz w:val="24"/>
          <w:szCs w:val="24"/>
        </w:rPr>
        <w:t>Marek Wielgo,</w:t>
      </w:r>
      <w:r w:rsidR="00E52D4B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ekspert portal</w:t>
      </w:r>
      <w:r w:rsidR="00E93B25">
        <w:rPr>
          <w:rFonts w:ascii="Calibri" w:hAnsi="Calibri" w:cs="Calibri"/>
          <w:sz w:val="24"/>
          <w:szCs w:val="24"/>
          <w:lang w:val="pl-PL"/>
        </w:rPr>
        <w:t xml:space="preserve">u </w:t>
      </w:r>
      <w:hyperlink r:id="rId9" w:history="1">
        <w:r w:rsidRPr="00AE793E">
          <w:rPr>
            <w:rStyle w:val="Hipercze"/>
            <w:rFonts w:ascii="Calibri" w:hAnsi="Calibri" w:cs="Calibri"/>
            <w:sz w:val="24"/>
            <w:szCs w:val="24"/>
          </w:rPr>
          <w:t>GetHome.pl</w:t>
        </w:r>
      </w:hyperlink>
      <w:r>
        <w:rPr>
          <w:rFonts w:ascii="Calibri" w:hAnsi="Calibri" w:cs="Calibri"/>
          <w:sz w:val="24"/>
          <w:szCs w:val="24"/>
        </w:rPr>
        <w:t>.</w:t>
      </w:r>
      <w:r w:rsidR="00AE793E">
        <w:rPr>
          <w:rFonts w:ascii="Calibri" w:hAnsi="Calibri" w:cs="Calibri"/>
          <w:sz w:val="24"/>
          <w:szCs w:val="24"/>
          <w:lang w:val="pl-PL"/>
        </w:rPr>
        <w:t xml:space="preserve"> I p</w:t>
      </w:r>
      <w:r w:rsidR="00BC4C82">
        <w:rPr>
          <w:rFonts w:ascii="Calibri" w:hAnsi="Calibri" w:cs="Calibri"/>
          <w:sz w:val="24"/>
          <w:szCs w:val="24"/>
          <w:lang w:val="pl-PL"/>
        </w:rPr>
        <w:t xml:space="preserve">rzytacza </w:t>
      </w:r>
      <w:r>
        <w:rPr>
          <w:rFonts w:ascii="Calibri" w:hAnsi="Calibri" w:cs="Calibri"/>
          <w:sz w:val="24"/>
          <w:szCs w:val="24"/>
        </w:rPr>
        <w:t>dan</w:t>
      </w:r>
      <w:r w:rsidR="00BC4C82">
        <w:rPr>
          <w:rFonts w:ascii="Calibri" w:hAnsi="Calibri" w:cs="Calibri"/>
          <w:sz w:val="24"/>
          <w:szCs w:val="24"/>
          <w:lang w:val="pl-PL"/>
        </w:rPr>
        <w:t>e</w:t>
      </w:r>
      <w:r>
        <w:rPr>
          <w:rFonts w:ascii="Calibri" w:hAnsi="Calibri" w:cs="Calibri"/>
          <w:sz w:val="24"/>
          <w:szCs w:val="24"/>
        </w:rPr>
        <w:t xml:space="preserve"> GUS</w:t>
      </w:r>
      <w:r w:rsidR="00BC4C82">
        <w:rPr>
          <w:rFonts w:ascii="Calibri" w:hAnsi="Calibri" w:cs="Calibri"/>
          <w:sz w:val="24"/>
          <w:szCs w:val="24"/>
          <w:lang w:val="pl-PL"/>
        </w:rPr>
        <w:t>, z których</w:t>
      </w:r>
      <w:r>
        <w:rPr>
          <w:rFonts w:ascii="Calibri" w:hAnsi="Calibri" w:cs="Calibri"/>
          <w:sz w:val="24"/>
          <w:szCs w:val="24"/>
        </w:rPr>
        <w:t xml:space="preserve"> wynika, że</w:t>
      </w:r>
      <w:r>
        <w:rPr>
          <w:rFonts w:ascii="Calibri" w:hAnsi="Calibri" w:cs="Calibri"/>
          <w:bCs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 uczelniach wyższych w naszym kraju kształci się przeszło 1,2 mln studentek i studentów, w tym ponad 105 tys. z zagranicy. Najwięcej – blisko 240 tys. – studiujących jest w Warszawie, </w:t>
      </w:r>
      <w:r w:rsidR="00AE793E">
        <w:rPr>
          <w:rFonts w:ascii="Calibri" w:hAnsi="Calibri" w:cs="Calibri"/>
          <w:sz w:val="24"/>
          <w:szCs w:val="24"/>
          <w:lang w:val="pl-PL"/>
        </w:rPr>
        <w:t>natomiast</w:t>
      </w:r>
      <w:r>
        <w:rPr>
          <w:rFonts w:ascii="Calibri" w:hAnsi="Calibri" w:cs="Calibri"/>
          <w:sz w:val="24"/>
          <w:szCs w:val="24"/>
        </w:rPr>
        <w:t xml:space="preserve"> w Krakowie nauki pobiera ponad 129 tys. osób. Tymczasem na miejsce w uczelnianym akademiku może liczyć przeciętnie tylko dziewięć </w:t>
      </w:r>
      <w:r w:rsidR="00E52D4B">
        <w:rPr>
          <w:rFonts w:ascii="Calibri" w:hAnsi="Calibri" w:cs="Calibri"/>
          <w:sz w:val="24"/>
          <w:szCs w:val="24"/>
          <w:lang w:val="pl-PL"/>
        </w:rPr>
        <w:t xml:space="preserve">osób </w:t>
      </w:r>
      <w:r>
        <w:rPr>
          <w:rFonts w:ascii="Calibri" w:hAnsi="Calibri" w:cs="Calibri"/>
          <w:sz w:val="24"/>
          <w:szCs w:val="24"/>
        </w:rPr>
        <w:t xml:space="preserve">na sto. </w:t>
      </w:r>
    </w:p>
    <w:p w14:paraId="64D56E45" w14:textId="77777777" w:rsidR="00563241" w:rsidRDefault="00563241" w:rsidP="00563241">
      <w:pPr>
        <w:rPr>
          <w:rFonts w:ascii="Calibri" w:hAnsi="Calibri" w:cs="Calibri"/>
          <w:sz w:val="24"/>
          <w:szCs w:val="24"/>
        </w:rPr>
      </w:pPr>
    </w:p>
    <w:p w14:paraId="6AF447B9" w14:textId="77777777" w:rsidR="00563241" w:rsidRDefault="00F729D4" w:rsidP="00563241">
      <w:pPr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</w:rPr>
        <w:pict w14:anchorId="5307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zawierający tekst, zrzut ekranu, Czcionka, linia&#10;&#10;Opis wygenerowany automatycznie" style="width:474pt;height:264.75pt;visibility:visible">
            <v:imagedata r:id="rId10" o:title="Obraz zawierający tekst, zrzut ekranu, Czcionka, linia&#10;&#10;Opis wygenerowany automatycznie"/>
          </v:shape>
        </w:pict>
      </w:r>
    </w:p>
    <w:p w14:paraId="38706B4F" w14:textId="77777777" w:rsidR="00563241" w:rsidRDefault="00563241" w:rsidP="00921008">
      <w:pPr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4BD18D24" w14:textId="77777777" w:rsidR="00BC4C82" w:rsidRDefault="00BC4C82" w:rsidP="00BC4C82">
      <w:pPr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GUS podaje</w:t>
      </w:r>
      <w:r>
        <w:rPr>
          <w:rFonts w:ascii="Calibri" w:hAnsi="Calibri" w:cs="Calibri"/>
          <w:sz w:val="24"/>
          <w:szCs w:val="24"/>
          <w:lang w:val="pl-PL"/>
        </w:rPr>
        <w:t xml:space="preserve"> również</w:t>
      </w:r>
      <w:r>
        <w:rPr>
          <w:rFonts w:ascii="Calibri" w:hAnsi="Calibri" w:cs="Calibri"/>
          <w:sz w:val="24"/>
          <w:szCs w:val="24"/>
        </w:rPr>
        <w:t xml:space="preserve">, że 444 akademików w całym kraju może przyjąć zaledwie ok. 115 tys. żaków. </w:t>
      </w:r>
      <w:r w:rsidR="008D1457">
        <w:rPr>
          <w:rFonts w:ascii="Calibri" w:hAnsi="Calibri" w:cs="Calibri"/>
          <w:sz w:val="24"/>
          <w:szCs w:val="24"/>
          <w:lang w:val="pl-PL"/>
        </w:rPr>
        <w:t>W praktyce miejsc w akademikach może być nawet o 30 tys. mniej z powodu fatalnego stanu technicznego budynków.</w:t>
      </w:r>
      <w:r w:rsidR="00E52D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D1457">
        <w:rPr>
          <w:rFonts w:ascii="Calibri" w:hAnsi="Calibri" w:cs="Calibri"/>
          <w:sz w:val="24"/>
          <w:szCs w:val="24"/>
          <w:lang w:val="pl-PL"/>
        </w:rPr>
        <w:t xml:space="preserve">Wprawdzie </w:t>
      </w:r>
      <w:r>
        <w:rPr>
          <w:rFonts w:ascii="Calibri" w:hAnsi="Calibri" w:cs="Calibri"/>
          <w:sz w:val="24"/>
          <w:szCs w:val="24"/>
        </w:rPr>
        <w:t>dochodzą miejsca w prywatnych akademikach</w:t>
      </w:r>
      <w:r w:rsidR="008D1457">
        <w:rPr>
          <w:rFonts w:ascii="Calibri" w:hAnsi="Calibri" w:cs="Calibri"/>
          <w:sz w:val="24"/>
          <w:szCs w:val="24"/>
          <w:lang w:val="pl-PL"/>
        </w:rPr>
        <w:t>, ale jest ich jeszcze niewiele</w:t>
      </w:r>
      <w:r>
        <w:rPr>
          <w:rFonts w:ascii="Calibri" w:hAnsi="Calibri" w:cs="Calibri"/>
          <w:sz w:val="24"/>
          <w:szCs w:val="24"/>
        </w:rPr>
        <w:t xml:space="preserve">. Z raportu międzynarodowej firmy doradczej CBRE wynika, że w 2023 r. miały dobiec końca inwestycje, dzięki którym liczba łóżek miała wzrosnąć z 13 tys. do 16 tys. </w:t>
      </w:r>
      <w:r>
        <w:rPr>
          <w:rFonts w:ascii="Calibri" w:hAnsi="Calibri" w:cs="Calibri"/>
          <w:bCs/>
          <w:iCs/>
          <w:sz w:val="24"/>
          <w:szCs w:val="24"/>
        </w:rPr>
        <w:t xml:space="preserve">Najwięcej miałyby ich oferować prywatne akademiki </w:t>
      </w:r>
      <w:r>
        <w:rPr>
          <w:rFonts w:ascii="Calibri" w:hAnsi="Calibri" w:cs="Calibri"/>
          <w:bCs/>
          <w:iCs/>
          <w:sz w:val="24"/>
          <w:szCs w:val="24"/>
        </w:rPr>
        <w:lastRenderedPageBreak/>
        <w:t xml:space="preserve">w Krakowie (3,5 tys.), Łodzi (2,7 tys.)  i Wrocławiu (2,5 tys.). Relatywnie mało studentek i studentów, biorąc pod uwagę ich liczbę, może liczyć na zakwaterowanie w którymś z prywatnych akademików w Warszawie (2,3 tys. miejsc). </w:t>
      </w:r>
    </w:p>
    <w:p w14:paraId="51A4471A" w14:textId="77777777" w:rsidR="00F729D4" w:rsidRDefault="00F729D4" w:rsidP="00BC4C82">
      <w:pPr>
        <w:rPr>
          <w:rFonts w:ascii="Calibri" w:hAnsi="Calibri" w:cs="Calibri"/>
          <w:bCs/>
          <w:iCs/>
          <w:sz w:val="24"/>
          <w:szCs w:val="24"/>
        </w:rPr>
      </w:pPr>
    </w:p>
    <w:p w14:paraId="412076F1" w14:textId="77777777" w:rsidR="00E93B25" w:rsidRPr="00E93B25" w:rsidRDefault="00BC4C82" w:rsidP="00E93B25">
      <w:pPr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– </w:t>
      </w:r>
      <w:r w:rsidR="00E93B25" w:rsidRPr="00E93B25">
        <w:rPr>
          <w:rFonts w:ascii="Calibri" w:hAnsi="Calibri" w:cs="Calibri"/>
          <w:bCs/>
          <w:i/>
          <w:sz w:val="24"/>
          <w:szCs w:val="24"/>
        </w:rPr>
        <w:t>Miejsc w akademikach wystarcza dla niewielkiej grupy studentów. Wielu najmuje więc mieszkania. W</w:t>
      </w:r>
    </w:p>
    <w:p w14:paraId="157FE5BA" w14:textId="77777777" w:rsidR="00BC4C82" w:rsidRDefault="00E93B25" w:rsidP="00E93B25">
      <w:pPr>
        <w:rPr>
          <w:rFonts w:ascii="Calibri" w:hAnsi="Calibri" w:cs="Calibri"/>
          <w:sz w:val="24"/>
          <w:szCs w:val="24"/>
          <w:lang w:val="pl-PL"/>
        </w:rPr>
      </w:pPr>
      <w:r w:rsidRPr="00E93B25">
        <w:rPr>
          <w:rFonts w:ascii="Calibri" w:hAnsi="Calibri" w:cs="Calibri"/>
          <w:bCs/>
          <w:i/>
          <w:sz w:val="24"/>
          <w:szCs w:val="24"/>
        </w:rPr>
        <w:t>efekcie jest ich mniej dla pozostałych osób i rodzin, chcących wynająć jakieś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lokum </w:t>
      </w:r>
      <w:r w:rsidR="00BC4C82">
        <w:rPr>
          <w:rFonts w:ascii="Calibri" w:hAnsi="Calibri" w:cs="Calibri"/>
          <w:sz w:val="24"/>
          <w:szCs w:val="24"/>
        </w:rPr>
        <w:t>– zauważa Marek Wielgo.</w:t>
      </w:r>
      <w:r w:rsidR="00E52D4B">
        <w:rPr>
          <w:rFonts w:ascii="Calibri" w:hAnsi="Calibri" w:cs="Calibri"/>
          <w:bCs/>
          <w:sz w:val="24"/>
          <w:szCs w:val="24"/>
          <w:lang w:val="pl-PL"/>
        </w:rPr>
        <w:t xml:space="preserve"> I </w:t>
      </w:r>
      <w:r w:rsidR="00E52D4B">
        <w:rPr>
          <w:rFonts w:ascii="Calibri" w:hAnsi="Calibri" w:cs="Calibri"/>
          <w:sz w:val="24"/>
          <w:szCs w:val="24"/>
          <w:lang w:val="pl-PL"/>
        </w:rPr>
        <w:t>p</w:t>
      </w:r>
      <w:r w:rsidR="00BC4C82">
        <w:rPr>
          <w:rFonts w:ascii="Calibri" w:hAnsi="Calibri" w:cs="Calibri"/>
          <w:sz w:val="24"/>
          <w:szCs w:val="24"/>
          <w:lang w:val="pl-PL"/>
        </w:rPr>
        <w:t>rzyznaje, że d</w:t>
      </w:r>
      <w:r w:rsidR="00BC4C82">
        <w:rPr>
          <w:rFonts w:ascii="Calibri" w:hAnsi="Calibri" w:cs="Calibri"/>
          <w:sz w:val="24"/>
          <w:szCs w:val="24"/>
        </w:rPr>
        <w:t xml:space="preserve">ostępność mieszkań na wynajem najpewniej by się poprawiła, gdyby studentki i studenci przenieśli się do akademików. </w:t>
      </w:r>
      <w:r w:rsidR="00BC4C82">
        <w:rPr>
          <w:rFonts w:ascii="Calibri" w:hAnsi="Calibri" w:cs="Calibri"/>
          <w:sz w:val="24"/>
          <w:szCs w:val="24"/>
          <w:lang w:val="pl-PL"/>
        </w:rPr>
        <w:t xml:space="preserve">I </w:t>
      </w:r>
      <w:r w:rsidR="008D1457">
        <w:rPr>
          <w:rFonts w:ascii="Calibri" w:hAnsi="Calibri" w:cs="Calibri"/>
          <w:sz w:val="24"/>
          <w:szCs w:val="24"/>
          <w:lang w:val="pl-PL"/>
        </w:rPr>
        <w:t xml:space="preserve">taki </w:t>
      </w:r>
      <w:r w:rsidR="00BC4C82">
        <w:rPr>
          <w:rFonts w:ascii="Calibri" w:hAnsi="Calibri" w:cs="Calibri"/>
          <w:sz w:val="24"/>
          <w:szCs w:val="24"/>
          <w:lang w:val="pl-PL"/>
        </w:rPr>
        <w:t xml:space="preserve">właśnie cel przyświeca Ministerstwom: Rozwoju i Technologii oraz Nauki i Szkolnictwa Wyższego. Szef resortu </w:t>
      </w:r>
      <w:r w:rsidR="008D1457">
        <w:rPr>
          <w:rFonts w:ascii="Calibri" w:hAnsi="Calibri" w:cs="Calibri"/>
          <w:sz w:val="24"/>
          <w:szCs w:val="24"/>
          <w:lang w:val="pl-PL"/>
        </w:rPr>
        <w:t xml:space="preserve">nauki </w:t>
      </w:r>
      <w:r w:rsidR="00BC4C82">
        <w:rPr>
          <w:rFonts w:ascii="Calibri" w:hAnsi="Calibri" w:cs="Calibri"/>
          <w:sz w:val="24"/>
          <w:szCs w:val="24"/>
          <w:lang w:val="pl-PL"/>
        </w:rPr>
        <w:t xml:space="preserve">Dariusz Wieczorek poinformował w radiu TOK FM o pracach nad projektem ustawy, która zapewniłaby wsparcie budowy i remontów akademików </w:t>
      </w:r>
      <w:r w:rsidR="008D1457">
        <w:rPr>
          <w:rFonts w:ascii="Calibri" w:hAnsi="Calibri" w:cs="Calibri"/>
          <w:sz w:val="24"/>
          <w:szCs w:val="24"/>
          <w:lang w:val="pl-PL"/>
        </w:rPr>
        <w:t xml:space="preserve">za pomocą budżetowej dotacji </w:t>
      </w:r>
      <w:r w:rsidR="00BC4C82">
        <w:rPr>
          <w:rFonts w:ascii="Calibri" w:hAnsi="Calibri" w:cs="Calibri"/>
          <w:sz w:val="24"/>
          <w:szCs w:val="24"/>
          <w:lang w:val="pl-PL"/>
        </w:rPr>
        <w:t xml:space="preserve">z Funduszu Dopłat przy Banku Gospodarstwa Krajowego. Dodajmy, że </w:t>
      </w:r>
      <w:r w:rsidR="008D1457">
        <w:rPr>
          <w:rFonts w:ascii="Calibri" w:hAnsi="Calibri" w:cs="Calibri"/>
          <w:sz w:val="24"/>
          <w:szCs w:val="24"/>
          <w:lang w:val="pl-PL"/>
        </w:rPr>
        <w:t>obecnie po tego typu dotacje mogą sięgać gminy na budowę i remonty mieszkań czynszowych.</w:t>
      </w:r>
      <w:r w:rsidR="00F74A12">
        <w:rPr>
          <w:rFonts w:ascii="Calibri" w:hAnsi="Calibri" w:cs="Calibri"/>
          <w:sz w:val="24"/>
          <w:szCs w:val="24"/>
          <w:lang w:val="pl-PL"/>
        </w:rPr>
        <w:t xml:space="preserve"> Min. Wieczorek zadeklarował, że już w marcu projekt trafi do Sejmu.</w:t>
      </w:r>
    </w:p>
    <w:p w14:paraId="43A3521B" w14:textId="77777777" w:rsidR="00F729D4" w:rsidRPr="00E52D4B" w:rsidRDefault="00F729D4" w:rsidP="00E93B25">
      <w:pPr>
        <w:rPr>
          <w:rFonts w:ascii="Calibri" w:hAnsi="Calibri" w:cs="Calibri"/>
          <w:bCs/>
          <w:sz w:val="24"/>
          <w:szCs w:val="24"/>
        </w:rPr>
      </w:pPr>
    </w:p>
    <w:p w14:paraId="669CD2CE" w14:textId="77777777" w:rsidR="008D1457" w:rsidRDefault="008D1457" w:rsidP="008D1457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r w:rsidRPr="00AA289C">
        <w:rPr>
          <w:rFonts w:ascii="Calibri" w:hAnsi="Calibri" w:cs="Calibri"/>
          <w:i/>
          <w:iCs/>
          <w:sz w:val="24"/>
          <w:szCs w:val="24"/>
          <w:lang w:val="pl-PL"/>
        </w:rPr>
        <w:t>Rząd chce upiec dwie pieczenie na jednym ogniu. P</w:t>
      </w:r>
      <w:r w:rsidRPr="00AA289C">
        <w:rPr>
          <w:rFonts w:ascii="Calibri" w:hAnsi="Calibri" w:cs="Calibri"/>
          <w:bCs/>
          <w:i/>
          <w:iCs/>
          <w:sz w:val="24"/>
          <w:szCs w:val="24"/>
        </w:rPr>
        <w:t>rogram zakładając</w:t>
      </w:r>
      <w:r w:rsidRPr="00AA289C">
        <w:rPr>
          <w:rFonts w:ascii="Calibri" w:hAnsi="Calibri" w:cs="Calibri"/>
          <w:bCs/>
          <w:i/>
          <w:iCs/>
          <w:sz w:val="24"/>
          <w:szCs w:val="24"/>
          <w:lang w:val="pl-PL"/>
        </w:rPr>
        <w:t>y</w:t>
      </w:r>
      <w:r w:rsidRPr="00AA289C">
        <w:rPr>
          <w:rFonts w:ascii="Calibri" w:hAnsi="Calibri" w:cs="Calibri"/>
          <w:bCs/>
          <w:i/>
          <w:iCs/>
          <w:sz w:val="24"/>
          <w:szCs w:val="24"/>
        </w:rPr>
        <w:t xml:space="preserve"> wsparci</w:t>
      </w:r>
      <w:r w:rsidRPr="00AA289C">
        <w:rPr>
          <w:rFonts w:ascii="Calibri" w:hAnsi="Calibri" w:cs="Calibri"/>
          <w:bCs/>
          <w:i/>
          <w:iCs/>
          <w:sz w:val="24"/>
          <w:szCs w:val="24"/>
          <w:lang w:val="pl-PL"/>
        </w:rPr>
        <w:t>e</w:t>
      </w:r>
      <w:r w:rsidRPr="00AA289C">
        <w:rPr>
          <w:rFonts w:ascii="Calibri" w:hAnsi="Calibri" w:cs="Calibri"/>
          <w:bCs/>
          <w:i/>
          <w:iCs/>
          <w:sz w:val="24"/>
          <w:szCs w:val="24"/>
        </w:rPr>
        <w:t xml:space="preserve"> budowy akademików</w:t>
      </w:r>
      <w:r w:rsidRPr="00AA289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pozwoli wyjść z twarzą </w:t>
      </w:r>
      <w:r w:rsidRPr="00AA289C">
        <w:rPr>
          <w:rFonts w:ascii="Calibri" w:hAnsi="Calibri" w:cs="Calibri"/>
          <w:i/>
          <w:iCs/>
          <w:sz w:val="24"/>
          <w:szCs w:val="24"/>
          <w:lang w:val="pl-PL"/>
        </w:rPr>
        <w:t>politykom Trzeciej Drogi, którzy w kampanii wyborczej obiecywali akademiki za złotówkę.</w:t>
      </w:r>
      <w:r w:rsidRPr="00AA289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74A12">
        <w:rPr>
          <w:rFonts w:ascii="Calibri" w:hAnsi="Calibri" w:cs="Calibri"/>
          <w:i/>
          <w:iCs/>
          <w:sz w:val="24"/>
          <w:szCs w:val="24"/>
          <w:lang w:val="pl-PL"/>
        </w:rPr>
        <w:t>R</w:t>
      </w:r>
      <w:r w:rsidRPr="00AA289C">
        <w:rPr>
          <w:rFonts w:ascii="Calibri" w:hAnsi="Calibri" w:cs="Calibri"/>
          <w:i/>
          <w:iCs/>
          <w:sz w:val="24"/>
          <w:szCs w:val="24"/>
        </w:rPr>
        <w:t xml:space="preserve">ząd </w:t>
      </w:r>
      <w:r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zdaje </w:t>
      </w:r>
      <w:r w:rsidR="00F74A12">
        <w:rPr>
          <w:rFonts w:ascii="Calibri" w:hAnsi="Calibri" w:cs="Calibri"/>
          <w:i/>
          <w:iCs/>
          <w:sz w:val="24"/>
          <w:szCs w:val="24"/>
          <w:lang w:val="pl-PL"/>
        </w:rPr>
        <w:t xml:space="preserve">też </w:t>
      </w:r>
      <w:r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sobie sprawę, że </w:t>
      </w:r>
      <w:r w:rsidRPr="00AA289C">
        <w:rPr>
          <w:rFonts w:ascii="Calibri" w:hAnsi="Calibri" w:cs="Calibri"/>
          <w:i/>
          <w:iCs/>
          <w:sz w:val="24"/>
          <w:szCs w:val="24"/>
        </w:rPr>
        <w:t xml:space="preserve">wsparcie budownictwa czynszowego w gminach, </w:t>
      </w:r>
      <w:r w:rsidR="00AA289C"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na którym zależy szczególnie Nowej </w:t>
      </w:r>
      <w:r w:rsidRPr="00AA289C">
        <w:rPr>
          <w:rFonts w:ascii="Calibri" w:hAnsi="Calibri" w:cs="Calibri"/>
          <w:i/>
          <w:iCs/>
          <w:sz w:val="24"/>
          <w:szCs w:val="24"/>
          <w:lang w:val="pl-PL"/>
        </w:rPr>
        <w:t>Lewic</w:t>
      </w:r>
      <w:r w:rsidR="00AA289C" w:rsidRPr="00AA289C">
        <w:rPr>
          <w:rFonts w:ascii="Calibri" w:hAnsi="Calibri" w:cs="Calibri"/>
          <w:i/>
          <w:iCs/>
          <w:sz w:val="24"/>
          <w:szCs w:val="24"/>
          <w:lang w:val="pl-PL"/>
        </w:rPr>
        <w:t>y,</w:t>
      </w:r>
      <w:r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 </w:t>
      </w:r>
      <w:r w:rsidR="00AA289C"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nie da </w:t>
      </w:r>
      <w:r w:rsidRPr="00AA289C">
        <w:rPr>
          <w:rFonts w:ascii="Calibri" w:hAnsi="Calibri" w:cs="Calibri"/>
          <w:i/>
          <w:iCs/>
          <w:sz w:val="24"/>
          <w:szCs w:val="24"/>
        </w:rPr>
        <w:t>spektakularnych efektów w krótkim czasie.</w:t>
      </w:r>
      <w:r w:rsidR="00AA289C"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 Akademiki „uwolniłyby” </w:t>
      </w:r>
      <w:r w:rsidR="00E52D4B">
        <w:rPr>
          <w:rFonts w:ascii="Calibri" w:hAnsi="Calibri" w:cs="Calibri"/>
          <w:i/>
          <w:iCs/>
          <w:sz w:val="24"/>
          <w:szCs w:val="24"/>
          <w:lang w:val="pl-PL"/>
        </w:rPr>
        <w:t>natomiast</w:t>
      </w:r>
      <w:r w:rsidR="00AA289C" w:rsidRPr="00AA289C">
        <w:rPr>
          <w:rFonts w:ascii="Calibri" w:hAnsi="Calibri" w:cs="Calibri"/>
          <w:i/>
          <w:iCs/>
          <w:sz w:val="24"/>
          <w:szCs w:val="24"/>
          <w:lang w:val="pl-PL"/>
        </w:rPr>
        <w:t xml:space="preserve"> </w:t>
      </w:r>
      <w:r w:rsidRPr="00AA289C">
        <w:rPr>
          <w:rFonts w:ascii="Calibri" w:hAnsi="Calibri" w:cs="Calibri"/>
          <w:bCs/>
          <w:i/>
          <w:iCs/>
          <w:sz w:val="24"/>
          <w:szCs w:val="24"/>
        </w:rPr>
        <w:t>tysiące mieszkań na wynajem dla młodych, którzy chcą się usamodzielnić lub migrują za pracą do największych miast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AA289C">
        <w:rPr>
          <w:rFonts w:ascii="Calibri" w:hAnsi="Calibri" w:cs="Calibri"/>
          <w:bCs/>
          <w:sz w:val="24"/>
          <w:szCs w:val="24"/>
          <w:lang w:val="pl-PL"/>
        </w:rPr>
        <w:t xml:space="preserve">komentuje </w:t>
      </w:r>
      <w:r>
        <w:rPr>
          <w:rFonts w:ascii="Calibri" w:hAnsi="Calibri" w:cs="Calibri"/>
          <w:sz w:val="24"/>
          <w:szCs w:val="24"/>
        </w:rPr>
        <w:t>Marek Wielgo</w:t>
      </w:r>
      <w:r w:rsidR="00AA289C">
        <w:rPr>
          <w:rFonts w:ascii="Calibri" w:hAnsi="Calibri" w:cs="Calibri"/>
          <w:sz w:val="24"/>
          <w:szCs w:val="24"/>
          <w:lang w:val="pl-PL"/>
        </w:rPr>
        <w:t>.</w:t>
      </w:r>
    </w:p>
    <w:p w14:paraId="48F0988D" w14:textId="77777777" w:rsidR="00F729D4" w:rsidRDefault="00F729D4" w:rsidP="008D1457">
      <w:pPr>
        <w:rPr>
          <w:rFonts w:ascii="Calibri" w:hAnsi="Calibri" w:cs="Calibri"/>
          <w:sz w:val="24"/>
          <w:szCs w:val="24"/>
          <w:lang w:val="pl-PL"/>
        </w:rPr>
      </w:pPr>
    </w:p>
    <w:p w14:paraId="6FB7B697" w14:textId="78083FE9" w:rsidR="00F729D4" w:rsidRDefault="00F729D4" w:rsidP="00F729D4">
      <w:pPr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pict w14:anchorId="75E4A175">
          <v:shape id="Obraz 3" o:spid="_x0000_i1030" type="#_x0000_t75" alt="Obraz zawierający tekst, zrzut ekranu, Czcionka, numer&#10;&#10;Opis wygenerowany automatycznie" style="width:453.75pt;height:253.5pt;visibility:visible">
            <v:imagedata r:id="rId11" o:title="Obraz zawierający tekst, zrzut ekranu, Czcionka, numer&#10;&#10;Opis wygenerowany automatycznie"/>
          </v:shape>
        </w:pict>
      </w:r>
    </w:p>
    <w:p w14:paraId="772AADDD" w14:textId="77777777" w:rsidR="00F729D4" w:rsidRPr="00AA289C" w:rsidRDefault="00F729D4" w:rsidP="008D1457">
      <w:pPr>
        <w:rPr>
          <w:rFonts w:ascii="Calibri" w:hAnsi="Calibri" w:cs="Calibri"/>
          <w:sz w:val="24"/>
          <w:szCs w:val="24"/>
          <w:lang w:val="pl-PL"/>
        </w:rPr>
      </w:pPr>
    </w:p>
    <w:p w14:paraId="00CAD2C3" w14:textId="2AD94D2F" w:rsidR="00BC4C82" w:rsidRDefault="00BC4C82" w:rsidP="00F729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Ile mieszkań mogłoby być</w:t>
      </w:r>
      <w:r w:rsidR="00E52D4B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„uwolnionych”?</w:t>
      </w:r>
      <w:r w:rsidR="00E52D4B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</w:rPr>
        <w:t>Badanie ankietowe, które przeprowadzili w ubiegłym roku analitycy Centrum AMRON</w:t>
      </w:r>
      <w:r w:rsidR="00E52D4B">
        <w:rPr>
          <w:rFonts w:ascii="Calibri" w:hAnsi="Calibri" w:cs="Calibri"/>
          <w:sz w:val="24"/>
          <w:szCs w:val="24"/>
          <w:lang w:val="pl-PL"/>
        </w:rPr>
        <w:t>,</w:t>
      </w:r>
      <w:r>
        <w:rPr>
          <w:rFonts w:ascii="Calibri" w:hAnsi="Calibri" w:cs="Calibri"/>
          <w:sz w:val="24"/>
          <w:szCs w:val="24"/>
        </w:rPr>
        <w:t xml:space="preserve"> może świadczyć o tym, że w wynajętym mieszkaniu mieszka niemal czterech na 10 studiujących. W Warszawie z najmu korzysta więc lekko licząc kilkadziesiąt tysięcy osób. Najczęściej mieszkają w trzy-, czteroosobowych grupach, wynajmując mieszkania dwu- i trzypokojowe. Z badania </w:t>
      </w:r>
      <w:r>
        <w:rPr>
          <w:rFonts w:ascii="Calibri" w:hAnsi="Calibri" w:cs="Calibri"/>
          <w:sz w:val="24"/>
          <w:szCs w:val="24"/>
        </w:rPr>
        <w:lastRenderedPageBreak/>
        <w:t xml:space="preserve">AMRON wynika, że na luksus mieszkania w pojedynkę może sobie pozwolić tylko 13% najemców. Wynika z tego, że – ostrożnie licząc – </w:t>
      </w:r>
      <w:r>
        <w:rPr>
          <w:rFonts w:ascii="Calibri" w:hAnsi="Calibri" w:cs="Calibri"/>
          <w:sz w:val="24"/>
          <w:szCs w:val="24"/>
          <w:lang w:val="pl-PL"/>
        </w:rPr>
        <w:t xml:space="preserve">tylko w stolicy </w:t>
      </w:r>
      <w:r>
        <w:rPr>
          <w:rFonts w:ascii="Calibri" w:hAnsi="Calibri" w:cs="Calibri"/>
          <w:sz w:val="24"/>
          <w:szCs w:val="24"/>
        </w:rPr>
        <w:t xml:space="preserve">potrzeby studiujących zaspokaja co najmniej kilkanaście tysięcy lokali, ale może ich być nawet dwa razy więcej. </w:t>
      </w:r>
    </w:p>
    <w:p w14:paraId="6B05C830" w14:textId="77777777" w:rsidR="00F729D4" w:rsidRPr="00F729D4" w:rsidRDefault="00F729D4" w:rsidP="00F729D4">
      <w:pPr>
        <w:rPr>
          <w:rFonts w:ascii="Calibri" w:hAnsi="Calibri" w:cs="Calibri"/>
          <w:sz w:val="24"/>
          <w:szCs w:val="24"/>
        </w:rPr>
      </w:pPr>
    </w:p>
    <w:p w14:paraId="000427C9" w14:textId="33E80B93" w:rsidR="00BC4C82" w:rsidRDefault="00F729D4" w:rsidP="00BC4C82">
      <w:pPr>
        <w:rPr>
          <w:rStyle w:val="y2iqfc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P</w:t>
      </w:r>
      <w:r w:rsidR="00BC4C82">
        <w:rPr>
          <w:rFonts w:ascii="Calibri" w:hAnsi="Calibri" w:cs="Calibri"/>
          <w:sz w:val="24"/>
          <w:szCs w:val="24"/>
        </w:rPr>
        <w:t xml:space="preserve">rogram budowy akademików z pewnością ucieszyłby </w:t>
      </w:r>
      <w:r w:rsidR="00BC4C82">
        <w:rPr>
          <w:rFonts w:ascii="Calibri" w:hAnsi="Calibri" w:cs="Calibri"/>
          <w:sz w:val="24"/>
          <w:szCs w:val="24"/>
          <w:lang w:val="pl-PL"/>
        </w:rPr>
        <w:t xml:space="preserve">także </w:t>
      </w:r>
      <w:r w:rsidR="00BC4C82">
        <w:rPr>
          <w:rFonts w:ascii="Calibri" w:hAnsi="Calibri" w:cs="Calibri"/>
          <w:sz w:val="24"/>
          <w:szCs w:val="24"/>
        </w:rPr>
        <w:t>studiującą młodzież. Przede wszystkim z powodu mniejszych wydatków na zakwaterowanie</w:t>
      </w:r>
      <w:r w:rsidR="00BC4C82">
        <w:rPr>
          <w:rFonts w:ascii="Calibri" w:hAnsi="Calibri" w:cs="Calibri"/>
          <w:bCs/>
          <w:iCs/>
          <w:sz w:val="24"/>
          <w:szCs w:val="24"/>
        </w:rPr>
        <w:t xml:space="preserve">. Międzynarodowa firma doradcza </w:t>
      </w:r>
      <w:r w:rsidR="00BC4C82">
        <w:rPr>
          <w:rFonts w:ascii="Calibri" w:hAnsi="Calibri" w:cs="Calibri"/>
          <w:sz w:val="24"/>
          <w:szCs w:val="24"/>
        </w:rPr>
        <w:t>Cushman &amp; Wakefield podaje, że n</w:t>
      </w:r>
      <w:r w:rsidR="00BC4C82">
        <w:rPr>
          <w:rStyle w:val="y2iqfc"/>
          <w:rFonts w:ascii="Calibri" w:hAnsi="Calibri" w:cs="Calibri"/>
          <w:color w:val="202124"/>
          <w:sz w:val="24"/>
          <w:szCs w:val="24"/>
        </w:rPr>
        <w:t xml:space="preserve">ajtańszą miesięczną stawkę za pokój dwuosobowy (bez własnej łazienki) w akademiku uczelnianym można znaleźć w Łodzi za 320 zł miesięcznie. Natomiast najwyższą stawkę za podobny pokój – 900 zł – płacą studentki i studenci w jednym z warszawskich akademików. </w:t>
      </w:r>
      <w:r w:rsidR="00BC4C82" w:rsidRPr="00E93B25">
        <w:rPr>
          <w:rStyle w:val="y2iqfc"/>
          <w:rFonts w:ascii="Calibri" w:hAnsi="Calibri" w:cs="Calibri"/>
          <w:sz w:val="24"/>
          <w:szCs w:val="24"/>
        </w:rPr>
        <w:t xml:space="preserve">W Cushman &amp; Wakefield zwracają uwagę, że Łódź ze średnim miesięcznym czynszem na poziomie 590 zł jest najbardziej przyjaznym budżetowo miastem dla studiujących. Najdroższym jest </w:t>
      </w:r>
      <w:r w:rsidR="00E93B25" w:rsidRPr="00E93B25">
        <w:rPr>
          <w:rStyle w:val="y2iqfc"/>
          <w:rFonts w:ascii="Calibri" w:hAnsi="Calibri" w:cs="Calibri"/>
          <w:sz w:val="24"/>
          <w:szCs w:val="24"/>
          <w:lang w:val="pl-PL"/>
        </w:rPr>
        <w:t>natomiast</w:t>
      </w:r>
      <w:r w:rsidR="00BC4C82" w:rsidRPr="00E93B25">
        <w:rPr>
          <w:rStyle w:val="y2iqfc"/>
          <w:rFonts w:ascii="Calibri" w:hAnsi="Calibri" w:cs="Calibri"/>
          <w:sz w:val="24"/>
          <w:szCs w:val="24"/>
        </w:rPr>
        <w:t xml:space="preserve"> Wrocław, w którym miesięczna opłata wynosi średnio 810 zł.</w:t>
      </w:r>
    </w:p>
    <w:p w14:paraId="50A02946" w14:textId="77777777" w:rsidR="00F729D4" w:rsidRPr="00E93B25" w:rsidRDefault="00F729D4" w:rsidP="00BC4C82">
      <w:pPr>
        <w:rPr>
          <w:rFonts w:ascii="Calibri" w:hAnsi="Calibri" w:cs="Calibri"/>
          <w:sz w:val="24"/>
          <w:szCs w:val="24"/>
        </w:rPr>
      </w:pPr>
    </w:p>
    <w:p w14:paraId="7F4FCC2E" w14:textId="675E1FE3" w:rsidR="00F74A12" w:rsidRDefault="00BC4C82" w:rsidP="00BC4C82">
      <w:pPr>
        <w:rPr>
          <w:rFonts w:ascii="Calibri" w:hAnsi="Calibri" w:cs="Calibri"/>
          <w:sz w:val="24"/>
          <w:szCs w:val="24"/>
        </w:rPr>
      </w:pPr>
      <w:r w:rsidRPr="00E93B25">
        <w:rPr>
          <w:rStyle w:val="y2iqfc"/>
          <w:rFonts w:ascii="Calibri" w:hAnsi="Calibri" w:cs="Calibri"/>
          <w:sz w:val="24"/>
          <w:szCs w:val="24"/>
        </w:rPr>
        <w:t>A ile kosztuje najem mieszkania? N</w:t>
      </w:r>
      <w:r w:rsidRPr="00E93B25">
        <w:rPr>
          <w:rFonts w:ascii="Calibri" w:hAnsi="Calibri" w:cs="Calibri"/>
          <w:sz w:val="24"/>
          <w:szCs w:val="24"/>
        </w:rPr>
        <w:t xml:space="preserve">ajdroższym miejscem do studiowania jest Warszawa. Z danych serwisu </w:t>
      </w:r>
      <w:r w:rsidRPr="00E93B25">
        <w:rPr>
          <w:rStyle w:val="y2iqfc"/>
          <w:rFonts w:ascii="Calibri" w:hAnsi="Calibri" w:cs="Calibri"/>
          <w:sz w:val="24"/>
          <w:szCs w:val="24"/>
        </w:rPr>
        <w:t xml:space="preserve">GetHome.pl wynika, że </w:t>
      </w:r>
      <w:r w:rsidRPr="00E93B25">
        <w:rPr>
          <w:rFonts w:ascii="Calibri" w:hAnsi="Calibri" w:cs="Calibri"/>
          <w:sz w:val="24"/>
          <w:szCs w:val="24"/>
        </w:rPr>
        <w:t>najęcie dwupokojowego mieszkania kosztuje tu średnio</w:t>
      </w:r>
      <w:r>
        <w:rPr>
          <w:rFonts w:ascii="Calibri" w:hAnsi="Calibri" w:cs="Calibri"/>
          <w:sz w:val="24"/>
          <w:szCs w:val="24"/>
        </w:rPr>
        <w:t xml:space="preserve"> ok. 4,3 tys. zł miesięcznie, a trzypokojowego – ok. 7,1 tys. zł. Nieco taniej jest w Krakowie, Wrocławiu i Gdańsku. W tych miastach średni miesięczny czynsz wynosi obecnie odpowiednio ok. 3 tys. i ponad 4 tys. zł. Najtańsze są Toruń, Bydgoszcz, Białystok, Katowice i Łódź. Np. dwupokojowe mieszkanie w mieście Uniwersytetu Mikołaja Kopernika można nająć średnio za ok. 1,8 tys. zł, a trzypokojowe – za 2,2 tys. zł miesięcznie.</w:t>
      </w:r>
    </w:p>
    <w:p w14:paraId="3358F35A" w14:textId="77777777" w:rsidR="00F74A12" w:rsidRDefault="00F74A12" w:rsidP="00F74A12">
      <w:pPr>
        <w:pStyle w:val="NormalnyWeb"/>
        <w:jc w:val="center"/>
      </w:pPr>
      <w:r>
        <w:fldChar w:fldCharType="begin"/>
      </w:r>
      <w:r>
        <w:instrText xml:space="preserve"> INCLUDEPICTURE "C:\\Users\\MarekWielgo\\AppData\\Local\\Packages\\Microsoft.Windows.Photos_8wekyb3d8bbwe\\TempState\\ShareServiceTempFolder\\Komunikat-akademiki zamiast czynszówek-czynsz.jpeg"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"C:\\Users\\MarekWielgo\\AppData\\Local\\Packages\\Microsoft.Windows.Photos_8wekyb3d8bbwe\\TempState\\ShareServiceTempFolder\\Komunikat-akademiki zamiast czynszówek-czynsz.jpeg" \* MERGEFORMATINET </w:instrText>
      </w:r>
      <w:r w:rsidR="00000000">
        <w:fldChar w:fldCharType="separate"/>
      </w:r>
      <w:r w:rsidR="00F729D4">
        <w:pict w14:anchorId="43332EC9">
          <v:shape id="_x0000_i1027" type="#_x0000_t75" style="width:456.75pt;height:251.25pt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038D895D" w14:textId="6810CB8F" w:rsidR="00BC4C82" w:rsidRDefault="001D62E4" w:rsidP="00BC4C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C4C82" w:rsidRPr="00E93B25">
        <w:rPr>
          <w:rFonts w:ascii="Calibri" w:hAnsi="Calibri" w:cs="Calibri"/>
          <w:i/>
          <w:iCs/>
          <w:sz w:val="24"/>
          <w:szCs w:val="24"/>
        </w:rPr>
        <w:t>Oczywiście w praktyce czynsze mogą być niższe, gdyż serwis podaje stawki ofertowe. Pamiętajmy również, że studenci celują zazwyczaj w lokale tańsze od średniej rynkowej. Ponadto</w:t>
      </w:r>
      <w:r w:rsidR="00E93B25">
        <w:rPr>
          <w:rFonts w:ascii="Calibri" w:hAnsi="Calibri" w:cs="Calibri"/>
          <w:i/>
          <w:iCs/>
          <w:sz w:val="24"/>
          <w:szCs w:val="24"/>
          <w:lang w:val="pl-PL"/>
        </w:rPr>
        <w:t>,</w:t>
      </w:r>
      <w:r w:rsidR="00BC4C82" w:rsidRPr="00E93B25">
        <w:rPr>
          <w:rFonts w:ascii="Calibri" w:hAnsi="Calibri" w:cs="Calibri"/>
          <w:i/>
          <w:iCs/>
          <w:sz w:val="24"/>
          <w:szCs w:val="24"/>
        </w:rPr>
        <w:t xml:space="preserve"> w każdym z ośrodków akademickich czynsze są zróżnicowane, a ich wysokość zależy od lokalizacji, ale także od standardu</w:t>
      </w:r>
      <w:r w:rsidR="009D0479" w:rsidRPr="00E93B25">
        <w:rPr>
          <w:rFonts w:ascii="Calibri" w:hAnsi="Calibri" w:cs="Calibri"/>
          <w:i/>
          <w:iCs/>
          <w:sz w:val="24"/>
          <w:szCs w:val="24"/>
          <w:lang w:val="pl-PL"/>
        </w:rPr>
        <w:t>, np. w Gdańsku najem kawalerki kosztuje średnio 2,4 tys. zł, ale można znaleźć nawet o połowę tańsze</w:t>
      </w:r>
      <w:r w:rsidR="009D0479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 – zastrzega </w:t>
      </w:r>
      <w:r>
        <w:rPr>
          <w:rFonts w:ascii="Calibri" w:hAnsi="Calibri" w:cs="Calibri"/>
          <w:sz w:val="24"/>
          <w:szCs w:val="24"/>
        </w:rPr>
        <w:t>ekspert portal</w:t>
      </w:r>
      <w:r w:rsidR="00E93B25">
        <w:rPr>
          <w:rFonts w:ascii="Calibri" w:hAnsi="Calibri" w:cs="Calibri"/>
          <w:sz w:val="24"/>
          <w:szCs w:val="24"/>
          <w:lang w:val="pl-PL"/>
        </w:rPr>
        <w:t xml:space="preserve">u </w:t>
      </w:r>
      <w:r>
        <w:rPr>
          <w:rFonts w:ascii="Calibri" w:hAnsi="Calibri" w:cs="Calibri"/>
          <w:sz w:val="24"/>
          <w:szCs w:val="24"/>
        </w:rPr>
        <w:t>GetHome.pl.</w:t>
      </w:r>
    </w:p>
    <w:sectPr w:rsidR="00BC4C8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877D" w14:textId="77777777" w:rsidR="004179B1" w:rsidRDefault="004179B1">
      <w:r>
        <w:separator/>
      </w:r>
    </w:p>
  </w:endnote>
  <w:endnote w:type="continuationSeparator" w:id="0">
    <w:p w14:paraId="0737CF64" w14:textId="77777777" w:rsidR="004179B1" w:rsidRDefault="0041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1208" w14:textId="77777777" w:rsidR="00F731AE" w:rsidRDefault="00000000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484631DF">
        <v:line id="Straight Connector 6" o:spid="_x0000_s1041" style="position:absolute;left:0;text-align:left;z-index:4;mso-width-relative:margin;mso-height-relative:margin" from="0,5.55pt" to="521.65pt,5.55pt" strokecolor="#7030a0"/>
      </w:pict>
    </w:r>
  </w:p>
  <w:p w14:paraId="7CC58848" w14:textId="77777777" w:rsidR="00F731AE" w:rsidRDefault="00000000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47F40D94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5A359AC6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 jest Property Group Sp. z o.o. ul. A. Naruszewicza 27/101, 02-627 Warszawa</w:t>
                </w:r>
              </w:p>
              <w:p w14:paraId="557F7F30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173F2570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410A2805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3DAE1704" w14:textId="77777777" w:rsidR="00F731AE" w:rsidRDefault="00F731AE">
    <w:pPr>
      <w:pStyle w:val="Stopka"/>
      <w:rPr>
        <w:sz w:val="16"/>
        <w:szCs w:val="16"/>
        <w:lang w:val="pl-PL"/>
      </w:rPr>
    </w:pPr>
  </w:p>
  <w:p w14:paraId="5AB5CE11" w14:textId="77777777" w:rsidR="00F731AE" w:rsidRDefault="00F731AE">
    <w:pPr>
      <w:pStyle w:val="Stopka"/>
      <w:rPr>
        <w:sz w:val="16"/>
        <w:szCs w:val="16"/>
        <w:lang w:val="pl-PL"/>
      </w:rPr>
    </w:pPr>
  </w:p>
  <w:p w14:paraId="0BAF454F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2892" w14:textId="77777777" w:rsidR="004179B1" w:rsidRDefault="004179B1">
      <w:r>
        <w:separator/>
      </w:r>
    </w:p>
  </w:footnote>
  <w:footnote w:type="continuationSeparator" w:id="0">
    <w:p w14:paraId="448E35B4" w14:textId="77777777" w:rsidR="004179B1" w:rsidRDefault="0041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143" w14:textId="77777777" w:rsidR="00F731AE" w:rsidRDefault="00000000">
    <w:pPr>
      <w:pStyle w:val="Nagwek"/>
    </w:pPr>
    <w:r>
      <w:rPr>
        <w:lang w:val="pl-PL" w:eastAsia="ru-RU"/>
      </w:rPr>
      <w:pict w14:anchorId="3EE9D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49AA" w14:textId="77777777" w:rsidR="00F731AE" w:rsidRDefault="00000000">
    <w:pPr>
      <w:pStyle w:val="Nagwek"/>
      <w:rPr>
        <w:lang w:val="pl-PL" w:eastAsia="pl-PL"/>
      </w:rPr>
    </w:pPr>
    <w:r>
      <w:rPr>
        <w:lang w:val="pl-PL" w:eastAsia="pl-PL"/>
      </w:rPr>
      <w:pict w14:anchorId="00839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66pt;height:92.25pt">
          <v:imagedata r:id="rId1" o:title=""/>
        </v:shape>
      </w:pict>
    </w:r>
    <w:r>
      <w:rPr>
        <w:lang w:val="pl-PL" w:eastAsia="pl-PL"/>
      </w:rPr>
      <w:pict w14:anchorId="2CD437C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1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0B9CEF46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1E94094D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3035A3A5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14D3AE29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tel: +48 (22) 253 66 68</w:t>
                </w:r>
              </w:p>
              <w:p w14:paraId="17CD1DBC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32FA69AC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4BB4C40D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70D1F505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779CD05A" w14:textId="77777777" w:rsidR="00F731AE" w:rsidRDefault="00000000">
    <w:pPr>
      <w:pStyle w:val="Nagwek"/>
      <w:rPr>
        <w:lang w:val="pl-PL"/>
      </w:rPr>
    </w:pPr>
    <w:r>
      <w:rPr>
        <w:lang w:val="pl-PL" w:eastAsia="pl-PL"/>
      </w:rPr>
      <w:pict w14:anchorId="646D1832">
        <v:line id="Straight Connector 4" o:spid="_x0000_s1042" style="position:absolute;left:0;text-align:left;z-index:3;mso-width-relative:margin;mso-height-relative:margin" from="0,11.15pt" to="521.7pt,11.15pt" strokecolor="#7030a0"/>
      </w:pic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EA75" w14:textId="77777777" w:rsidR="00F731AE" w:rsidRDefault="00000000">
    <w:pPr>
      <w:pStyle w:val="Nagwek"/>
    </w:pPr>
    <w:r>
      <w:rPr>
        <w:lang w:val="pl-PL" w:eastAsia="ru-RU"/>
      </w:rPr>
      <w:pict w14:anchorId="78B9D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414"/>
    <w:multiLevelType w:val="hybridMultilevel"/>
    <w:tmpl w:val="1F10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9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673"/>
    <w:rsid w:val="00004CF1"/>
    <w:rsid w:val="000057D4"/>
    <w:rsid w:val="000062F2"/>
    <w:rsid w:val="00014497"/>
    <w:rsid w:val="00016A54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403E"/>
    <w:rsid w:val="0007465E"/>
    <w:rsid w:val="00075369"/>
    <w:rsid w:val="00075705"/>
    <w:rsid w:val="00075ED8"/>
    <w:rsid w:val="00075FDA"/>
    <w:rsid w:val="0007643D"/>
    <w:rsid w:val="00080AD2"/>
    <w:rsid w:val="000828B8"/>
    <w:rsid w:val="00082B53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5EB7"/>
    <w:rsid w:val="000A42A3"/>
    <w:rsid w:val="000B1F56"/>
    <w:rsid w:val="000B376C"/>
    <w:rsid w:val="000C1843"/>
    <w:rsid w:val="000D0B6C"/>
    <w:rsid w:val="000D1361"/>
    <w:rsid w:val="000D5ACA"/>
    <w:rsid w:val="000D65D5"/>
    <w:rsid w:val="000E14F4"/>
    <w:rsid w:val="000E42B4"/>
    <w:rsid w:val="000F0517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0F97"/>
    <w:rsid w:val="001620FA"/>
    <w:rsid w:val="001642E4"/>
    <w:rsid w:val="001662D6"/>
    <w:rsid w:val="001714C4"/>
    <w:rsid w:val="00172A27"/>
    <w:rsid w:val="001745B2"/>
    <w:rsid w:val="00175E4B"/>
    <w:rsid w:val="00184001"/>
    <w:rsid w:val="0018694B"/>
    <w:rsid w:val="001915C5"/>
    <w:rsid w:val="0019440B"/>
    <w:rsid w:val="001949C8"/>
    <w:rsid w:val="0019548D"/>
    <w:rsid w:val="001A5171"/>
    <w:rsid w:val="001A7C06"/>
    <w:rsid w:val="001C5CED"/>
    <w:rsid w:val="001D0056"/>
    <w:rsid w:val="001D0A6F"/>
    <w:rsid w:val="001D225D"/>
    <w:rsid w:val="001D2BD0"/>
    <w:rsid w:val="001D47A1"/>
    <w:rsid w:val="001D62E4"/>
    <w:rsid w:val="001D6AFA"/>
    <w:rsid w:val="001D7CE2"/>
    <w:rsid w:val="001E110C"/>
    <w:rsid w:val="001E1198"/>
    <w:rsid w:val="001E2E70"/>
    <w:rsid w:val="001E3A03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4496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2991"/>
    <w:rsid w:val="002446FA"/>
    <w:rsid w:val="00245069"/>
    <w:rsid w:val="00246341"/>
    <w:rsid w:val="00247411"/>
    <w:rsid w:val="00247774"/>
    <w:rsid w:val="0024799D"/>
    <w:rsid w:val="00247A48"/>
    <w:rsid w:val="00252407"/>
    <w:rsid w:val="002541F5"/>
    <w:rsid w:val="00255221"/>
    <w:rsid w:val="002608F6"/>
    <w:rsid w:val="0026123F"/>
    <w:rsid w:val="00271828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602D"/>
    <w:rsid w:val="002A79A6"/>
    <w:rsid w:val="002B0305"/>
    <w:rsid w:val="002B11E7"/>
    <w:rsid w:val="002B1970"/>
    <w:rsid w:val="002B348F"/>
    <w:rsid w:val="002B473E"/>
    <w:rsid w:val="002C01AA"/>
    <w:rsid w:val="002C121E"/>
    <w:rsid w:val="002D532B"/>
    <w:rsid w:val="002E0678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3F0C"/>
    <w:rsid w:val="00324AF8"/>
    <w:rsid w:val="003266B3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52348"/>
    <w:rsid w:val="00360B0A"/>
    <w:rsid w:val="00364015"/>
    <w:rsid w:val="00364C9A"/>
    <w:rsid w:val="003651C4"/>
    <w:rsid w:val="003712DC"/>
    <w:rsid w:val="00373461"/>
    <w:rsid w:val="003758DD"/>
    <w:rsid w:val="0038229C"/>
    <w:rsid w:val="00383895"/>
    <w:rsid w:val="00393C2E"/>
    <w:rsid w:val="003960B9"/>
    <w:rsid w:val="00396794"/>
    <w:rsid w:val="003973D4"/>
    <w:rsid w:val="00397544"/>
    <w:rsid w:val="003A1B80"/>
    <w:rsid w:val="003A4B91"/>
    <w:rsid w:val="003A6334"/>
    <w:rsid w:val="003B26CA"/>
    <w:rsid w:val="003B6134"/>
    <w:rsid w:val="003B66E6"/>
    <w:rsid w:val="003C0B15"/>
    <w:rsid w:val="003D178C"/>
    <w:rsid w:val="003D3B87"/>
    <w:rsid w:val="003D5B34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179B1"/>
    <w:rsid w:val="00420458"/>
    <w:rsid w:val="00421C85"/>
    <w:rsid w:val="00422741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75E78"/>
    <w:rsid w:val="00485F9D"/>
    <w:rsid w:val="00490114"/>
    <w:rsid w:val="00492C34"/>
    <w:rsid w:val="00493986"/>
    <w:rsid w:val="00494A13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3020"/>
    <w:rsid w:val="004D4741"/>
    <w:rsid w:val="004D6674"/>
    <w:rsid w:val="004D71D6"/>
    <w:rsid w:val="004E375D"/>
    <w:rsid w:val="004F47F2"/>
    <w:rsid w:val="004F5C72"/>
    <w:rsid w:val="004F783A"/>
    <w:rsid w:val="00500527"/>
    <w:rsid w:val="005041BB"/>
    <w:rsid w:val="00507A1F"/>
    <w:rsid w:val="00510FBC"/>
    <w:rsid w:val="00514EE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65A8"/>
    <w:rsid w:val="0054737A"/>
    <w:rsid w:val="00550107"/>
    <w:rsid w:val="0055406B"/>
    <w:rsid w:val="00560C43"/>
    <w:rsid w:val="00561326"/>
    <w:rsid w:val="005618E4"/>
    <w:rsid w:val="00562206"/>
    <w:rsid w:val="00563241"/>
    <w:rsid w:val="0056418D"/>
    <w:rsid w:val="0056744E"/>
    <w:rsid w:val="00567463"/>
    <w:rsid w:val="00575805"/>
    <w:rsid w:val="005808D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6017BB"/>
    <w:rsid w:val="00602A8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27226"/>
    <w:rsid w:val="006342CE"/>
    <w:rsid w:val="00636AD0"/>
    <w:rsid w:val="00641A98"/>
    <w:rsid w:val="006429CB"/>
    <w:rsid w:val="00643795"/>
    <w:rsid w:val="00646244"/>
    <w:rsid w:val="00647061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47FC"/>
    <w:rsid w:val="00695443"/>
    <w:rsid w:val="006A3369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D4B20"/>
    <w:rsid w:val="006E048B"/>
    <w:rsid w:val="006E1064"/>
    <w:rsid w:val="006E1A87"/>
    <w:rsid w:val="006E21A7"/>
    <w:rsid w:val="006F1BD0"/>
    <w:rsid w:val="006F3B40"/>
    <w:rsid w:val="006F4690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2B7A"/>
    <w:rsid w:val="007139C5"/>
    <w:rsid w:val="007148B4"/>
    <w:rsid w:val="007160E0"/>
    <w:rsid w:val="0071670F"/>
    <w:rsid w:val="00716C98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F09"/>
    <w:rsid w:val="00740397"/>
    <w:rsid w:val="00740F22"/>
    <w:rsid w:val="007421A7"/>
    <w:rsid w:val="007434B6"/>
    <w:rsid w:val="00744EC8"/>
    <w:rsid w:val="0074731B"/>
    <w:rsid w:val="00752B58"/>
    <w:rsid w:val="00752D13"/>
    <w:rsid w:val="007537C2"/>
    <w:rsid w:val="00755BF4"/>
    <w:rsid w:val="00765968"/>
    <w:rsid w:val="007662E9"/>
    <w:rsid w:val="00766355"/>
    <w:rsid w:val="00771E99"/>
    <w:rsid w:val="00773B69"/>
    <w:rsid w:val="00775253"/>
    <w:rsid w:val="00775EFE"/>
    <w:rsid w:val="00785659"/>
    <w:rsid w:val="007857E7"/>
    <w:rsid w:val="00785C8A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4C93"/>
    <w:rsid w:val="007D7819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273E7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444D"/>
    <w:rsid w:val="008663E2"/>
    <w:rsid w:val="0087505B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457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4C4C"/>
    <w:rsid w:val="00905B31"/>
    <w:rsid w:val="009104EF"/>
    <w:rsid w:val="009120C9"/>
    <w:rsid w:val="00912539"/>
    <w:rsid w:val="00920D7C"/>
    <w:rsid w:val="00921008"/>
    <w:rsid w:val="00922062"/>
    <w:rsid w:val="009249DC"/>
    <w:rsid w:val="00925821"/>
    <w:rsid w:val="00927029"/>
    <w:rsid w:val="00930B1C"/>
    <w:rsid w:val="00932BF6"/>
    <w:rsid w:val="00932D39"/>
    <w:rsid w:val="00933734"/>
    <w:rsid w:val="00935E0C"/>
    <w:rsid w:val="009370F4"/>
    <w:rsid w:val="009377C5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3708"/>
    <w:rsid w:val="00982ABB"/>
    <w:rsid w:val="00984465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1EB9"/>
    <w:rsid w:val="009B250B"/>
    <w:rsid w:val="009B3FB2"/>
    <w:rsid w:val="009B43FC"/>
    <w:rsid w:val="009B5F1A"/>
    <w:rsid w:val="009B6C65"/>
    <w:rsid w:val="009C38F6"/>
    <w:rsid w:val="009C3E38"/>
    <w:rsid w:val="009C47EA"/>
    <w:rsid w:val="009C4C3D"/>
    <w:rsid w:val="009C6591"/>
    <w:rsid w:val="009D0479"/>
    <w:rsid w:val="009D2531"/>
    <w:rsid w:val="009D3A60"/>
    <w:rsid w:val="009D5133"/>
    <w:rsid w:val="009D5AC3"/>
    <w:rsid w:val="009D660B"/>
    <w:rsid w:val="009E030D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4CA"/>
    <w:rsid w:val="00A05A8E"/>
    <w:rsid w:val="00A071A3"/>
    <w:rsid w:val="00A12F6F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9094D"/>
    <w:rsid w:val="00A96EAE"/>
    <w:rsid w:val="00A97631"/>
    <w:rsid w:val="00AA0425"/>
    <w:rsid w:val="00AA289C"/>
    <w:rsid w:val="00AA3AAB"/>
    <w:rsid w:val="00AA6117"/>
    <w:rsid w:val="00AA6650"/>
    <w:rsid w:val="00AB1081"/>
    <w:rsid w:val="00AB2628"/>
    <w:rsid w:val="00AB719D"/>
    <w:rsid w:val="00AC0139"/>
    <w:rsid w:val="00AC41FC"/>
    <w:rsid w:val="00AD290A"/>
    <w:rsid w:val="00AE4561"/>
    <w:rsid w:val="00AE793E"/>
    <w:rsid w:val="00AF5FBC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2299B"/>
    <w:rsid w:val="00B31B27"/>
    <w:rsid w:val="00B32AB3"/>
    <w:rsid w:val="00B33CB9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003"/>
    <w:rsid w:val="00B83149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4C82"/>
    <w:rsid w:val="00BC6B9E"/>
    <w:rsid w:val="00BD3255"/>
    <w:rsid w:val="00BD5336"/>
    <w:rsid w:val="00BD75A1"/>
    <w:rsid w:val="00BD75CF"/>
    <w:rsid w:val="00BD78D4"/>
    <w:rsid w:val="00BE18C0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ABA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77B"/>
    <w:rsid w:val="00C92A9F"/>
    <w:rsid w:val="00C95C6F"/>
    <w:rsid w:val="00CA4F62"/>
    <w:rsid w:val="00CA6566"/>
    <w:rsid w:val="00CB0D8C"/>
    <w:rsid w:val="00CB7157"/>
    <w:rsid w:val="00CC292E"/>
    <w:rsid w:val="00CC3397"/>
    <w:rsid w:val="00CC5793"/>
    <w:rsid w:val="00CD16B7"/>
    <w:rsid w:val="00CD524D"/>
    <w:rsid w:val="00CF679F"/>
    <w:rsid w:val="00D025F8"/>
    <w:rsid w:val="00D026E1"/>
    <w:rsid w:val="00D02DD8"/>
    <w:rsid w:val="00D0416D"/>
    <w:rsid w:val="00D055F6"/>
    <w:rsid w:val="00D059A0"/>
    <w:rsid w:val="00D065C7"/>
    <w:rsid w:val="00D14C54"/>
    <w:rsid w:val="00D15E36"/>
    <w:rsid w:val="00D17C99"/>
    <w:rsid w:val="00D2101E"/>
    <w:rsid w:val="00D2393C"/>
    <w:rsid w:val="00D25A82"/>
    <w:rsid w:val="00D260AE"/>
    <w:rsid w:val="00D33B50"/>
    <w:rsid w:val="00D34D04"/>
    <w:rsid w:val="00D36923"/>
    <w:rsid w:val="00D36E0A"/>
    <w:rsid w:val="00D40F59"/>
    <w:rsid w:val="00D45799"/>
    <w:rsid w:val="00D5077E"/>
    <w:rsid w:val="00D539FC"/>
    <w:rsid w:val="00D55DDA"/>
    <w:rsid w:val="00D57E17"/>
    <w:rsid w:val="00D60418"/>
    <w:rsid w:val="00D62D96"/>
    <w:rsid w:val="00D62EED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5497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F1850"/>
    <w:rsid w:val="00DF33A4"/>
    <w:rsid w:val="00DF4AFE"/>
    <w:rsid w:val="00DF4C53"/>
    <w:rsid w:val="00DF6029"/>
    <w:rsid w:val="00E00765"/>
    <w:rsid w:val="00E00FE6"/>
    <w:rsid w:val="00E04DA2"/>
    <w:rsid w:val="00E04EEF"/>
    <w:rsid w:val="00E05706"/>
    <w:rsid w:val="00E07C64"/>
    <w:rsid w:val="00E103B0"/>
    <w:rsid w:val="00E14D62"/>
    <w:rsid w:val="00E22194"/>
    <w:rsid w:val="00E249E7"/>
    <w:rsid w:val="00E254C7"/>
    <w:rsid w:val="00E262EC"/>
    <w:rsid w:val="00E30A60"/>
    <w:rsid w:val="00E345F6"/>
    <w:rsid w:val="00E40FB4"/>
    <w:rsid w:val="00E429D5"/>
    <w:rsid w:val="00E45436"/>
    <w:rsid w:val="00E462CD"/>
    <w:rsid w:val="00E52932"/>
    <w:rsid w:val="00E52D4B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23BA"/>
    <w:rsid w:val="00E834F1"/>
    <w:rsid w:val="00E83541"/>
    <w:rsid w:val="00E8407B"/>
    <w:rsid w:val="00E861B5"/>
    <w:rsid w:val="00E87F35"/>
    <w:rsid w:val="00E93B25"/>
    <w:rsid w:val="00E96D4D"/>
    <w:rsid w:val="00EA0780"/>
    <w:rsid w:val="00EA233E"/>
    <w:rsid w:val="00EA30FD"/>
    <w:rsid w:val="00EC092C"/>
    <w:rsid w:val="00EC2EBB"/>
    <w:rsid w:val="00EC40F6"/>
    <w:rsid w:val="00EC7B39"/>
    <w:rsid w:val="00ED1980"/>
    <w:rsid w:val="00ED4212"/>
    <w:rsid w:val="00ED641D"/>
    <w:rsid w:val="00ED6A86"/>
    <w:rsid w:val="00ED721B"/>
    <w:rsid w:val="00EE1530"/>
    <w:rsid w:val="00EE5787"/>
    <w:rsid w:val="00EF1F53"/>
    <w:rsid w:val="00EF2A48"/>
    <w:rsid w:val="00EF6334"/>
    <w:rsid w:val="00F013CF"/>
    <w:rsid w:val="00F04477"/>
    <w:rsid w:val="00F117C0"/>
    <w:rsid w:val="00F14D8D"/>
    <w:rsid w:val="00F152EE"/>
    <w:rsid w:val="00F17ECB"/>
    <w:rsid w:val="00F21096"/>
    <w:rsid w:val="00F24FFD"/>
    <w:rsid w:val="00F26970"/>
    <w:rsid w:val="00F31920"/>
    <w:rsid w:val="00F418CF"/>
    <w:rsid w:val="00F43FD6"/>
    <w:rsid w:val="00F4406D"/>
    <w:rsid w:val="00F461DB"/>
    <w:rsid w:val="00F5719A"/>
    <w:rsid w:val="00F604EC"/>
    <w:rsid w:val="00F70789"/>
    <w:rsid w:val="00F729D4"/>
    <w:rsid w:val="00F731AE"/>
    <w:rsid w:val="00F74A12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5EE0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CC741FF"/>
  <w15:chartTrackingRefBased/>
  <w15:docId w15:val="{5990A3E0-554D-4917-A751-358B2FC0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92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image" Target="../../../MarekWielgo/AppData/Local/Packages/Microsoft.Windows.Photos_8wekyb3d8bbwe/TempState/ShareServiceTempFolder/Komunikat-akademiki%20zamiast%20czynsz&#243;wek-czynsz.jp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thome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6125</CharactersWithSpaces>
  <SharedDoc>false</SharedDoc>
  <HLinks>
    <vt:vector size="12" baseType="variant"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2022-12-16T08:51:00Z</cp:lastPrinted>
  <dcterms:created xsi:type="dcterms:W3CDTF">2024-02-28T12:39:00Z</dcterms:created>
  <dcterms:modified xsi:type="dcterms:W3CDTF">2024-02-28T12:41:00Z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